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03AD" w14:textId="77777777" w:rsidR="00D11E52" w:rsidRPr="000D47FA" w:rsidRDefault="00D11E52" w:rsidP="00D11E52">
      <w:pPr>
        <w:pStyle w:val="BodyText"/>
        <w:jc w:val="center"/>
        <w:rPr>
          <w:rFonts w:ascii="Arial" w:hAnsi="Arial" w:cs="Arial"/>
          <w:b/>
          <w:sz w:val="56"/>
          <w:szCs w:val="20"/>
        </w:rPr>
      </w:pPr>
    </w:p>
    <w:p w14:paraId="3920E9FA" w14:textId="77777777" w:rsidR="00D11E52" w:rsidRPr="000D47FA" w:rsidRDefault="00D11E52" w:rsidP="00D11E52">
      <w:pPr>
        <w:pStyle w:val="BodyText"/>
      </w:pPr>
    </w:p>
    <w:p w14:paraId="3EBCE566" w14:textId="0683238E" w:rsidR="00D11E52" w:rsidRPr="000D47FA" w:rsidRDefault="00D11E52" w:rsidP="00D11E52">
      <w:pPr>
        <w:pStyle w:val="BodyText"/>
        <w:jc w:val="center"/>
        <w:rPr>
          <w:rFonts w:ascii="Calibri" w:hAnsi="Calibri" w:cs="Arial"/>
          <w:b/>
          <w:sz w:val="20"/>
          <w:szCs w:val="20"/>
        </w:rPr>
      </w:pPr>
      <w:r w:rsidRPr="000D47FA">
        <w:rPr>
          <w:rFonts w:ascii="Calibri" w:hAnsi="Calibri"/>
          <w:noProof/>
        </w:rPr>
        <w:drawing>
          <wp:inline distT="0" distB="0" distL="0" distR="0" wp14:anchorId="1773B6A8" wp14:editId="4638A79E">
            <wp:extent cx="3451860" cy="3489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96221" w14:textId="77777777" w:rsidR="00D11E52" w:rsidRPr="000D47FA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35F6714B" w14:textId="77777777" w:rsidR="00D11E52" w:rsidRPr="000D47FA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4A6513E6" w14:textId="77777777" w:rsidR="00D11E52" w:rsidRPr="000D47FA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22B94D9A" w14:textId="77777777" w:rsidR="00D11E52" w:rsidRPr="000D47FA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39E2C7C4" w14:textId="77777777" w:rsidR="00D11E52" w:rsidRPr="000D47FA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4C16743B" w14:textId="0C5882FE" w:rsidR="00D11E52" w:rsidRDefault="00D11E52" w:rsidP="00D11E52">
      <w:pPr>
        <w:jc w:val="center"/>
        <w:rPr>
          <w:rFonts w:ascii="Calibri" w:hAnsi="Calibri" w:cs="Arial"/>
          <w:b/>
          <w:sz w:val="52"/>
          <w:szCs w:val="52"/>
        </w:rPr>
      </w:pPr>
      <w:r w:rsidRPr="000D47FA">
        <w:rPr>
          <w:rFonts w:ascii="Calibri" w:hAnsi="Calibri" w:cs="Arial"/>
          <w:b/>
          <w:sz w:val="52"/>
          <w:szCs w:val="52"/>
        </w:rPr>
        <w:t>MELLERS PRIMARY SCHOOL</w:t>
      </w:r>
    </w:p>
    <w:p w14:paraId="3AA60FF5" w14:textId="77777777" w:rsidR="00FA253D" w:rsidRPr="000D47FA" w:rsidRDefault="00FA253D" w:rsidP="00D11E52">
      <w:pPr>
        <w:jc w:val="center"/>
        <w:rPr>
          <w:rFonts w:ascii="Calibri" w:hAnsi="Calibri" w:cs="Arial"/>
          <w:b/>
          <w:sz w:val="52"/>
          <w:szCs w:val="52"/>
        </w:rPr>
      </w:pPr>
    </w:p>
    <w:p w14:paraId="1475E6F5" w14:textId="6C7FCB47" w:rsidR="00D11E52" w:rsidRDefault="00FA253D" w:rsidP="00D11E52">
      <w:pPr>
        <w:jc w:val="center"/>
        <w:rPr>
          <w:rFonts w:ascii="Calibri" w:hAnsi="Calibri" w:cs="Arial"/>
          <w:b/>
          <w:sz w:val="52"/>
          <w:szCs w:val="52"/>
        </w:rPr>
      </w:pPr>
      <w:r>
        <w:rPr>
          <w:rFonts w:ascii="Calibri" w:hAnsi="Calibri" w:cs="Arial"/>
          <w:b/>
          <w:sz w:val="52"/>
          <w:szCs w:val="52"/>
        </w:rPr>
        <w:t xml:space="preserve">ADMISSIONS </w:t>
      </w:r>
      <w:r w:rsidR="00D11E52">
        <w:rPr>
          <w:rFonts w:ascii="Calibri" w:hAnsi="Calibri" w:cs="Arial"/>
          <w:b/>
          <w:sz w:val="52"/>
          <w:szCs w:val="52"/>
        </w:rPr>
        <w:t>POLICY</w:t>
      </w:r>
      <w:r>
        <w:rPr>
          <w:rFonts w:ascii="Calibri" w:hAnsi="Calibri" w:cs="Arial"/>
          <w:b/>
          <w:sz w:val="52"/>
          <w:szCs w:val="52"/>
        </w:rPr>
        <w:t xml:space="preserve"> for</w:t>
      </w:r>
    </w:p>
    <w:p w14:paraId="00315269" w14:textId="5FF9FD86" w:rsidR="00FA253D" w:rsidRDefault="00FA253D" w:rsidP="00D11E52">
      <w:pPr>
        <w:jc w:val="center"/>
        <w:rPr>
          <w:rFonts w:ascii="Calibri" w:hAnsi="Calibri" w:cs="Arial"/>
          <w:b/>
          <w:sz w:val="52"/>
          <w:szCs w:val="52"/>
        </w:rPr>
      </w:pPr>
      <w:r>
        <w:rPr>
          <w:rFonts w:ascii="Calibri" w:hAnsi="Calibri" w:cs="Arial"/>
          <w:b/>
          <w:sz w:val="52"/>
          <w:szCs w:val="52"/>
        </w:rPr>
        <w:t>Mellers Focus Provision</w:t>
      </w:r>
    </w:p>
    <w:p w14:paraId="147FF7F7" w14:textId="77777777" w:rsidR="00FA253D" w:rsidRPr="000D47FA" w:rsidRDefault="00FA253D" w:rsidP="00D11E52">
      <w:pPr>
        <w:jc w:val="center"/>
        <w:rPr>
          <w:rFonts w:ascii="Calibri" w:hAnsi="Calibri" w:cs="Arial"/>
          <w:b/>
          <w:sz w:val="52"/>
          <w:szCs w:val="52"/>
        </w:rPr>
      </w:pPr>
    </w:p>
    <w:p w14:paraId="0A2A1196" w14:textId="77777777" w:rsidR="00D11E52" w:rsidRPr="000D47FA" w:rsidRDefault="00D11E52" w:rsidP="00D11E52">
      <w:pPr>
        <w:jc w:val="center"/>
        <w:rPr>
          <w:rFonts w:ascii="Calibri" w:hAnsi="Calibri" w:cs="Arial"/>
          <w:b/>
          <w:sz w:val="52"/>
          <w:szCs w:val="52"/>
        </w:rPr>
      </w:pPr>
      <w:r w:rsidRPr="000D47FA">
        <w:rPr>
          <w:rFonts w:ascii="Calibri" w:hAnsi="Calibri" w:cs="Arial"/>
          <w:b/>
          <w:sz w:val="52"/>
          <w:szCs w:val="52"/>
        </w:rPr>
        <w:t>J</w:t>
      </w:r>
      <w:r>
        <w:rPr>
          <w:rFonts w:ascii="Calibri" w:hAnsi="Calibri" w:cs="Arial"/>
          <w:b/>
          <w:sz w:val="52"/>
          <w:szCs w:val="52"/>
        </w:rPr>
        <w:t>UNE</w:t>
      </w:r>
      <w:r w:rsidRPr="000D47FA">
        <w:rPr>
          <w:rFonts w:ascii="Calibri" w:hAnsi="Calibri" w:cs="Arial"/>
          <w:b/>
          <w:sz w:val="52"/>
          <w:szCs w:val="52"/>
        </w:rPr>
        <w:t xml:space="preserve"> 20</w:t>
      </w:r>
      <w:r>
        <w:rPr>
          <w:rFonts w:ascii="Calibri" w:hAnsi="Calibri" w:cs="Arial"/>
          <w:b/>
          <w:sz w:val="52"/>
          <w:szCs w:val="52"/>
        </w:rPr>
        <w:t>24</w:t>
      </w:r>
    </w:p>
    <w:p w14:paraId="0AF14D09" w14:textId="77777777" w:rsidR="00D11E52" w:rsidRPr="000D47FA" w:rsidRDefault="00D11E52" w:rsidP="00D11E52">
      <w:pPr>
        <w:jc w:val="center"/>
        <w:rPr>
          <w:rFonts w:ascii="Calibri" w:hAnsi="Calibri" w:cs="Arial"/>
          <w:b/>
          <w:sz w:val="52"/>
          <w:szCs w:val="52"/>
        </w:rPr>
      </w:pPr>
    </w:p>
    <w:p w14:paraId="662505D1" w14:textId="77777777" w:rsidR="00D11E52" w:rsidRPr="000D47FA" w:rsidRDefault="00D11E52" w:rsidP="00D11E52">
      <w:pPr>
        <w:pStyle w:val="BodyText"/>
        <w:jc w:val="both"/>
        <w:rPr>
          <w:rFonts w:ascii="Calibri" w:hAnsi="Calibri" w:cs="Arial"/>
          <w:b/>
        </w:rPr>
      </w:pPr>
    </w:p>
    <w:p w14:paraId="355D21EE" w14:textId="77777777" w:rsidR="00D11E52" w:rsidRPr="000D47FA" w:rsidRDefault="00D11E52" w:rsidP="00D11E52">
      <w:pPr>
        <w:pStyle w:val="BodyText"/>
        <w:jc w:val="both"/>
        <w:rPr>
          <w:rFonts w:ascii="Calibri" w:hAnsi="Calibri" w:cs="Arial"/>
          <w:b/>
        </w:rPr>
      </w:pPr>
    </w:p>
    <w:p w14:paraId="50EB7CBB" w14:textId="77777777" w:rsidR="00D11E52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751CE088" w14:textId="77777777" w:rsidR="00D11E52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6FDEAFFF" w14:textId="77777777" w:rsidR="00D11E52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4D12CDBC" w14:textId="77777777" w:rsidR="00D11E52" w:rsidRDefault="00D11E52" w:rsidP="00D11E52">
      <w:pPr>
        <w:pStyle w:val="BodyText"/>
        <w:rPr>
          <w:rFonts w:ascii="Calibri" w:hAnsi="Calibri" w:cs="Arial"/>
          <w:b/>
          <w:sz w:val="20"/>
          <w:szCs w:val="20"/>
        </w:rPr>
      </w:pPr>
    </w:p>
    <w:p w14:paraId="04DB9F48" w14:textId="63498D26" w:rsidR="000454C3" w:rsidRPr="005A25C9" w:rsidRDefault="000454C3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  <w:u w:val="single"/>
        </w:rPr>
      </w:pPr>
      <w:r w:rsidRPr="005A25C9">
        <w:rPr>
          <w:rFonts w:asciiTheme="minorHAnsi" w:hAnsiTheme="minorHAnsi" w:cstheme="minorHAnsi"/>
          <w:bCs/>
          <w:u w:val="single"/>
        </w:rPr>
        <w:lastRenderedPageBreak/>
        <w:t>Rational</w:t>
      </w:r>
    </w:p>
    <w:p w14:paraId="17B8E5EA" w14:textId="77777777" w:rsidR="000454C3" w:rsidRPr="005A25C9" w:rsidRDefault="000454C3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  <w:u w:val="single"/>
        </w:rPr>
      </w:pPr>
    </w:p>
    <w:p w14:paraId="255EF4B9" w14:textId="02B8C148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  <w:r w:rsidRPr="005A25C9">
        <w:rPr>
          <w:rFonts w:asciiTheme="minorHAnsi" w:hAnsiTheme="minorHAnsi" w:cstheme="minorHAnsi"/>
          <w:bCs/>
        </w:rPr>
        <w:t xml:space="preserve">The majority of deaf pupils have their needs met within a mainstream setting.  A minority of deaf students will require a placement within a focus provision.  </w:t>
      </w:r>
    </w:p>
    <w:p w14:paraId="46DF321A" w14:textId="77777777" w:rsidR="00A40D7A" w:rsidRPr="005A25C9" w:rsidRDefault="00A40D7A" w:rsidP="00A40D7A">
      <w:pPr>
        <w:widowControl w:val="0"/>
        <w:spacing w:after="100"/>
        <w:ind w:right="-483"/>
        <w:rPr>
          <w:rFonts w:asciiTheme="minorHAnsi" w:hAnsiTheme="minorHAnsi" w:cstheme="minorHAnsi"/>
          <w:bCs/>
        </w:rPr>
      </w:pPr>
    </w:p>
    <w:p w14:paraId="7B91E190" w14:textId="77777777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  <w:r w:rsidRPr="005A25C9">
        <w:rPr>
          <w:rFonts w:asciiTheme="minorHAnsi" w:hAnsiTheme="minorHAnsi" w:cstheme="minorHAnsi"/>
          <w:bCs/>
        </w:rPr>
        <w:t>The Primary Focus Provision is for children who are deaf and whose needs cannot be met by support that is usually available in a mainstream school.</w:t>
      </w:r>
    </w:p>
    <w:p w14:paraId="26875484" w14:textId="77777777" w:rsidR="00A40D7A" w:rsidRPr="005A25C9" w:rsidRDefault="00A40D7A" w:rsidP="00A40D7A">
      <w:pPr>
        <w:widowControl w:val="0"/>
        <w:spacing w:after="100"/>
        <w:ind w:right="-483"/>
        <w:rPr>
          <w:rFonts w:asciiTheme="minorHAnsi" w:hAnsiTheme="minorHAnsi" w:cstheme="minorHAnsi"/>
          <w:bCs/>
        </w:rPr>
      </w:pPr>
    </w:p>
    <w:p w14:paraId="30C20187" w14:textId="77777777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  <w:r w:rsidRPr="005A25C9">
        <w:rPr>
          <w:rFonts w:asciiTheme="minorHAnsi" w:hAnsiTheme="minorHAnsi" w:cstheme="minorHAnsi"/>
          <w:bCs/>
        </w:rPr>
        <w:t>The placements of any pupil within the focus provision will be subject to monitoring and review to ensure that the placement remains appropriate.</w:t>
      </w:r>
    </w:p>
    <w:p w14:paraId="1DC16D04" w14:textId="77777777" w:rsidR="00A40D7A" w:rsidRPr="005A25C9" w:rsidRDefault="00A40D7A" w:rsidP="00A40D7A">
      <w:pPr>
        <w:widowControl w:val="0"/>
        <w:spacing w:after="100"/>
        <w:ind w:right="-483"/>
        <w:rPr>
          <w:rFonts w:asciiTheme="minorHAnsi" w:hAnsiTheme="minorHAnsi" w:cstheme="minorHAnsi"/>
          <w:bCs/>
        </w:rPr>
      </w:pPr>
    </w:p>
    <w:p w14:paraId="207FE52F" w14:textId="77777777" w:rsidR="00A40D7A" w:rsidRPr="005A25C9" w:rsidRDefault="00A40D7A" w:rsidP="00A40D7A">
      <w:pPr>
        <w:spacing w:after="100"/>
        <w:ind w:left="-567"/>
        <w:rPr>
          <w:rFonts w:asciiTheme="minorHAnsi" w:hAnsiTheme="minorHAnsi" w:cstheme="minorHAnsi"/>
          <w:color w:val="231F20"/>
        </w:rPr>
      </w:pPr>
      <w:r w:rsidRPr="005A25C9">
        <w:rPr>
          <w:rFonts w:asciiTheme="minorHAnsi" w:hAnsiTheme="minorHAnsi" w:cstheme="minorHAnsi"/>
          <w:bCs/>
        </w:rPr>
        <w:t xml:space="preserve">To be considered for a placement in Deaf Focus Provision, the student </w:t>
      </w:r>
      <w:r w:rsidRPr="005A25C9">
        <w:rPr>
          <w:rFonts w:asciiTheme="minorHAnsi" w:hAnsiTheme="minorHAnsi" w:cstheme="minorHAnsi"/>
          <w:b/>
          <w:bCs/>
        </w:rPr>
        <w:t xml:space="preserve">must </w:t>
      </w:r>
      <w:r w:rsidRPr="005A25C9">
        <w:rPr>
          <w:rFonts w:asciiTheme="minorHAnsi" w:hAnsiTheme="minorHAnsi" w:cstheme="minorHAnsi"/>
          <w:bCs/>
        </w:rPr>
        <w:t>be profoundly deaf or function as profoundly deaf which means that they have an u</w:t>
      </w:r>
      <w:r w:rsidRPr="005A25C9">
        <w:rPr>
          <w:rFonts w:asciiTheme="minorHAnsi" w:hAnsiTheme="minorHAnsi" w:cstheme="minorHAnsi"/>
          <w:color w:val="231F20"/>
        </w:rPr>
        <w:t>naided threshold in excess</w:t>
      </w:r>
      <w:r w:rsidRPr="005A25C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5A25C9">
        <w:rPr>
          <w:rFonts w:asciiTheme="minorHAnsi" w:hAnsiTheme="minorHAnsi" w:cstheme="minorHAnsi"/>
          <w:color w:val="231F20"/>
        </w:rPr>
        <w:t>of</w:t>
      </w:r>
      <w:r w:rsidRPr="005A25C9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5A25C9">
        <w:rPr>
          <w:rFonts w:asciiTheme="minorHAnsi" w:hAnsiTheme="minorHAnsi" w:cstheme="minorHAnsi"/>
          <w:color w:val="231F20"/>
        </w:rPr>
        <w:t xml:space="preserve">95 </w:t>
      </w:r>
      <w:proofErr w:type="spellStart"/>
      <w:r w:rsidRPr="005A25C9">
        <w:rPr>
          <w:rFonts w:asciiTheme="minorHAnsi" w:hAnsiTheme="minorHAnsi" w:cstheme="minorHAnsi"/>
          <w:color w:val="231F20"/>
        </w:rPr>
        <w:t>dBHL</w:t>
      </w:r>
      <w:proofErr w:type="spellEnd"/>
      <w:r w:rsidRPr="005A25C9">
        <w:rPr>
          <w:rFonts w:asciiTheme="minorHAnsi" w:hAnsiTheme="minorHAnsi" w:cstheme="minorHAnsi"/>
          <w:color w:val="231F20"/>
        </w:rPr>
        <w:t xml:space="preserve"> across all frequencies or a profound loss in high frequencies.</w:t>
      </w:r>
    </w:p>
    <w:p w14:paraId="6587EE6D" w14:textId="77777777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  <w:r w:rsidRPr="005A25C9">
        <w:rPr>
          <w:rFonts w:asciiTheme="minorHAnsi" w:hAnsiTheme="minorHAnsi" w:cstheme="minorHAnsi"/>
          <w:bCs/>
        </w:rPr>
        <w:t>D</w:t>
      </w:r>
      <w:r w:rsidRPr="005A25C9">
        <w:rPr>
          <w:rFonts w:asciiTheme="minorHAnsi" w:hAnsiTheme="minorHAnsi" w:cstheme="minorHAnsi"/>
          <w:iCs/>
        </w:rPr>
        <w:t>eafness is likely to be their primary area of additional need.</w:t>
      </w:r>
    </w:p>
    <w:p w14:paraId="2AD2A7D6" w14:textId="77777777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  <w:r w:rsidRPr="005A25C9">
        <w:rPr>
          <w:rFonts w:asciiTheme="minorHAnsi" w:hAnsiTheme="minorHAnsi" w:cstheme="minorHAnsi"/>
          <w:bCs/>
        </w:rPr>
        <w:t xml:space="preserve"> </w:t>
      </w:r>
    </w:p>
    <w:p w14:paraId="6E7D8738" w14:textId="04A30CAC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  <w:r w:rsidRPr="005A25C9">
        <w:rPr>
          <w:rFonts w:asciiTheme="minorHAnsi" w:hAnsiTheme="minorHAnsi" w:cstheme="minorHAnsi"/>
          <w:bCs/>
        </w:rPr>
        <w:t>In addition, they would normally be expected to meet the majority of the following</w:t>
      </w:r>
    </w:p>
    <w:p w14:paraId="60B95E50" w14:textId="77777777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</w:p>
    <w:p w14:paraId="4263FD5A" w14:textId="255B578B" w:rsidR="00A40D7A" w:rsidRPr="005A25C9" w:rsidRDefault="00A40D7A" w:rsidP="00A40D7A">
      <w:pPr>
        <w:widowControl w:val="0"/>
        <w:spacing w:after="100"/>
        <w:ind w:left="-567" w:right="-483"/>
        <w:rPr>
          <w:rFonts w:asciiTheme="minorHAnsi" w:hAnsiTheme="minorHAnsi" w:cstheme="minorHAnsi"/>
          <w:bCs/>
        </w:rPr>
      </w:pPr>
      <w:r w:rsidRPr="005A25C9">
        <w:rPr>
          <w:rFonts w:asciiTheme="minorHAnsi" w:hAnsiTheme="minorHAnsi" w:cstheme="minorHAnsi"/>
          <w:color w:val="231F20"/>
        </w:rPr>
        <w:t>The child.</w:t>
      </w:r>
    </w:p>
    <w:p w14:paraId="10FB3AD1" w14:textId="3EE12B22" w:rsidR="00A40D7A" w:rsidRPr="005A25C9" w:rsidRDefault="00A40D7A" w:rsidP="00A40D7A">
      <w:pPr>
        <w:widowControl w:val="0"/>
        <w:numPr>
          <w:ilvl w:val="0"/>
          <w:numId w:val="1"/>
        </w:numPr>
        <w:spacing w:after="100"/>
        <w:ind w:left="-284" w:right="-483" w:hanging="283"/>
        <w:rPr>
          <w:rFonts w:asciiTheme="minorHAnsi" w:hAnsiTheme="minorHAnsi" w:cstheme="minorHAnsi"/>
          <w:color w:val="231F20"/>
        </w:rPr>
      </w:pPr>
      <w:r w:rsidRPr="005A25C9">
        <w:rPr>
          <w:rFonts w:asciiTheme="minorHAnsi" w:hAnsiTheme="minorHAnsi" w:cstheme="minorHAnsi"/>
          <w:color w:val="231F20"/>
        </w:rPr>
        <w:t>uses British Sign Language (BSL) or Sign Supported English as their primary mode of communication or they are unable to cope through listening and/or speech alone.</w:t>
      </w:r>
    </w:p>
    <w:p w14:paraId="110C2498" w14:textId="7BD8770B" w:rsidR="00A40D7A" w:rsidRPr="005A25C9" w:rsidRDefault="00A40D7A" w:rsidP="00A40D7A">
      <w:pPr>
        <w:widowControl w:val="0"/>
        <w:numPr>
          <w:ilvl w:val="0"/>
          <w:numId w:val="1"/>
        </w:numPr>
        <w:spacing w:after="100"/>
        <w:ind w:left="-284" w:right="-483" w:hanging="283"/>
        <w:rPr>
          <w:rFonts w:asciiTheme="minorHAnsi" w:hAnsiTheme="minorHAnsi" w:cstheme="minorHAnsi"/>
        </w:rPr>
      </w:pPr>
      <w:r w:rsidRPr="005A25C9">
        <w:rPr>
          <w:rFonts w:asciiTheme="minorHAnsi" w:hAnsiTheme="minorHAnsi" w:cstheme="minorHAnsi"/>
          <w:color w:val="231F20"/>
        </w:rPr>
        <w:t xml:space="preserve">has language levels that are significantly delayed. </w:t>
      </w:r>
    </w:p>
    <w:p w14:paraId="19E48555" w14:textId="77777777" w:rsidR="00A40D7A" w:rsidRPr="005A25C9" w:rsidRDefault="00A40D7A" w:rsidP="00A40D7A">
      <w:pPr>
        <w:pStyle w:val="ListParagraph"/>
        <w:widowControl w:val="0"/>
        <w:numPr>
          <w:ilvl w:val="0"/>
          <w:numId w:val="2"/>
        </w:numPr>
        <w:spacing w:after="100"/>
        <w:ind w:right="-483"/>
        <w:rPr>
          <w:rFonts w:asciiTheme="minorHAnsi" w:hAnsiTheme="minorHAnsi" w:cstheme="minorHAnsi"/>
        </w:rPr>
      </w:pPr>
      <w:r w:rsidRPr="005A25C9">
        <w:rPr>
          <w:rFonts w:asciiTheme="minorHAnsi" w:hAnsiTheme="minorHAnsi" w:cstheme="minorHAnsi"/>
        </w:rPr>
        <w:t xml:space="preserve">a minimum of 2 years behind age related at Early Years Foundation Stage)  </w:t>
      </w:r>
      <w:r w:rsidRPr="005A25C9">
        <w:rPr>
          <w:rFonts w:asciiTheme="minorHAnsi" w:hAnsiTheme="minorHAnsi" w:cstheme="minorHAnsi"/>
          <w:color w:val="FF0000"/>
        </w:rPr>
        <w:t xml:space="preserve"> </w:t>
      </w:r>
    </w:p>
    <w:p w14:paraId="6EDBC480" w14:textId="77777777" w:rsidR="00A40D7A" w:rsidRPr="005A25C9" w:rsidRDefault="00A40D7A" w:rsidP="00A40D7A">
      <w:pPr>
        <w:pStyle w:val="ListParagraph"/>
        <w:widowControl w:val="0"/>
        <w:numPr>
          <w:ilvl w:val="0"/>
          <w:numId w:val="2"/>
        </w:numPr>
        <w:spacing w:after="100"/>
        <w:ind w:right="-483"/>
        <w:rPr>
          <w:rFonts w:asciiTheme="minorHAnsi" w:hAnsiTheme="minorHAnsi" w:cstheme="minorHAnsi"/>
        </w:rPr>
      </w:pPr>
      <w:r w:rsidRPr="005A25C9">
        <w:rPr>
          <w:rFonts w:asciiTheme="minorHAnsi" w:hAnsiTheme="minorHAnsi" w:cstheme="minorHAnsi"/>
        </w:rPr>
        <w:t>a minimum of 2 ½ years behind age related at KS1</w:t>
      </w:r>
    </w:p>
    <w:p w14:paraId="000E4C4E" w14:textId="77777777" w:rsidR="00A40D7A" w:rsidRPr="005A25C9" w:rsidRDefault="00A40D7A" w:rsidP="00A40D7A">
      <w:pPr>
        <w:pStyle w:val="ListParagraph"/>
        <w:widowControl w:val="0"/>
        <w:numPr>
          <w:ilvl w:val="0"/>
          <w:numId w:val="2"/>
        </w:numPr>
        <w:spacing w:after="100"/>
        <w:ind w:right="-483"/>
        <w:rPr>
          <w:rFonts w:asciiTheme="minorHAnsi" w:hAnsiTheme="minorHAnsi" w:cstheme="minorHAnsi"/>
        </w:rPr>
      </w:pPr>
      <w:r w:rsidRPr="005A25C9">
        <w:rPr>
          <w:rFonts w:asciiTheme="minorHAnsi" w:hAnsiTheme="minorHAnsi" w:cstheme="minorHAnsi"/>
        </w:rPr>
        <w:t>a minimum of 3 years behind age related at KS2</w:t>
      </w:r>
    </w:p>
    <w:p w14:paraId="3F91EBBB" w14:textId="77777777" w:rsidR="00A40D7A" w:rsidRPr="005A25C9" w:rsidRDefault="00A40D7A" w:rsidP="00A40D7A">
      <w:pPr>
        <w:widowControl w:val="0"/>
        <w:numPr>
          <w:ilvl w:val="0"/>
          <w:numId w:val="1"/>
        </w:numPr>
        <w:spacing w:after="100"/>
        <w:ind w:left="-284" w:right="-483" w:hanging="283"/>
        <w:rPr>
          <w:rFonts w:asciiTheme="minorHAnsi" w:hAnsiTheme="minorHAnsi" w:cstheme="minorHAnsi"/>
          <w:color w:val="231F20"/>
        </w:rPr>
      </w:pPr>
      <w:r w:rsidRPr="005A25C9">
        <w:rPr>
          <w:rFonts w:asciiTheme="minorHAnsi" w:hAnsiTheme="minorHAnsi" w:cstheme="minorHAnsi"/>
          <w:color w:val="231F20"/>
        </w:rPr>
        <w:t xml:space="preserve">shows little evidence of progress in their language development despite specialist support (e.g. Teacher of the Deaf, Speech and Language therapist) in the home or current setting.  </w:t>
      </w:r>
    </w:p>
    <w:p w14:paraId="5C0D42E5" w14:textId="59728A2B" w:rsidR="00A40D7A" w:rsidRPr="005A25C9" w:rsidRDefault="00A40D7A" w:rsidP="00A40D7A">
      <w:pPr>
        <w:widowControl w:val="0"/>
        <w:numPr>
          <w:ilvl w:val="0"/>
          <w:numId w:val="3"/>
        </w:numPr>
        <w:spacing w:after="100"/>
        <w:ind w:left="-284" w:right="-483" w:hanging="283"/>
        <w:rPr>
          <w:rFonts w:asciiTheme="minorHAnsi" w:hAnsiTheme="minorHAnsi" w:cstheme="minorHAnsi"/>
        </w:rPr>
      </w:pPr>
      <w:r w:rsidRPr="005A25C9">
        <w:rPr>
          <w:rFonts w:asciiTheme="minorHAnsi" w:hAnsiTheme="minorHAnsi" w:cstheme="minorHAnsi"/>
          <w:color w:val="231F20"/>
        </w:rPr>
        <w:t xml:space="preserve">is making less than expected </w:t>
      </w:r>
      <w:r w:rsidRPr="005A25C9">
        <w:rPr>
          <w:rFonts w:asciiTheme="minorHAnsi" w:hAnsiTheme="minorHAnsi" w:cstheme="minorHAnsi"/>
        </w:rPr>
        <w:t xml:space="preserve">academic progress or is at risk of making less than expected progress despite current specialist support and additional intervention. </w:t>
      </w:r>
    </w:p>
    <w:p w14:paraId="03CC2A21" w14:textId="66281F64" w:rsidR="00A40D7A" w:rsidRPr="005A25C9" w:rsidRDefault="00A40D7A" w:rsidP="00A40D7A">
      <w:pPr>
        <w:widowControl w:val="0"/>
        <w:numPr>
          <w:ilvl w:val="0"/>
          <w:numId w:val="3"/>
        </w:numPr>
        <w:spacing w:after="100"/>
        <w:ind w:left="-284" w:right="-483" w:hanging="283"/>
        <w:rPr>
          <w:rFonts w:asciiTheme="minorHAnsi" w:hAnsiTheme="minorHAnsi" w:cstheme="minorHAnsi"/>
        </w:rPr>
      </w:pPr>
      <w:r w:rsidRPr="005A25C9">
        <w:rPr>
          <w:rFonts w:asciiTheme="minorHAnsi" w:hAnsiTheme="minorHAnsi" w:cstheme="minorHAnsi"/>
        </w:rPr>
        <w:t>requires a full-time programme of support that is co-ordinated by a TOD and delivered in conjunction with support staff who have specialist skills in working with deaf children.</w:t>
      </w:r>
    </w:p>
    <w:p w14:paraId="4A78ECC9" w14:textId="0E69812C" w:rsidR="00A40D7A" w:rsidRPr="005A25C9" w:rsidRDefault="00A40D7A" w:rsidP="00A40D7A">
      <w:pPr>
        <w:widowControl w:val="0"/>
        <w:numPr>
          <w:ilvl w:val="0"/>
          <w:numId w:val="4"/>
        </w:numPr>
        <w:spacing w:after="100"/>
        <w:ind w:left="-284" w:right="-483" w:hanging="283"/>
        <w:rPr>
          <w:rFonts w:asciiTheme="minorHAnsi" w:hAnsiTheme="minorHAnsi" w:cstheme="minorHAnsi"/>
        </w:rPr>
      </w:pPr>
      <w:r w:rsidRPr="005A25C9">
        <w:rPr>
          <w:rFonts w:asciiTheme="minorHAnsi" w:hAnsiTheme="minorHAnsi" w:cstheme="minorHAnsi"/>
        </w:rPr>
        <w:t>because of their deafness, the child has social and emotional mental health needs which have a significant impact on their ability to make and sustain relationships and on their progress in school.</w:t>
      </w:r>
    </w:p>
    <w:p w14:paraId="1C20A8B9" w14:textId="77777777" w:rsidR="00A40D7A" w:rsidRPr="005A25C9" w:rsidRDefault="00A40D7A" w:rsidP="00A40D7A">
      <w:pPr>
        <w:widowControl w:val="0"/>
        <w:numPr>
          <w:ilvl w:val="0"/>
          <w:numId w:val="4"/>
        </w:numPr>
        <w:spacing w:after="100"/>
        <w:ind w:left="-284" w:right="-483" w:hanging="283"/>
        <w:rPr>
          <w:rFonts w:asciiTheme="minorHAnsi" w:hAnsiTheme="minorHAnsi" w:cstheme="minorHAnsi"/>
          <w:color w:val="231F20"/>
        </w:rPr>
      </w:pPr>
      <w:r w:rsidRPr="005A25C9">
        <w:rPr>
          <w:rFonts w:asciiTheme="minorHAnsi" w:hAnsiTheme="minorHAnsi" w:cstheme="minorHAnsi"/>
          <w:color w:val="231F20"/>
        </w:rPr>
        <w:t>has low self-esteem associated with issues relating to identity and requires access to a deaf peer group/ or peer groups with appropriate communications skills.</w:t>
      </w:r>
    </w:p>
    <w:p w14:paraId="2BF5828C" w14:textId="77777777" w:rsidR="00A40D7A" w:rsidRPr="005A25C9" w:rsidRDefault="00A40D7A" w:rsidP="00A40D7A">
      <w:pPr>
        <w:widowControl w:val="0"/>
        <w:numPr>
          <w:ilvl w:val="0"/>
          <w:numId w:val="5"/>
        </w:numPr>
        <w:spacing w:after="100"/>
        <w:ind w:left="-284" w:right="-483" w:hanging="283"/>
        <w:rPr>
          <w:rFonts w:asciiTheme="minorHAnsi" w:hAnsiTheme="minorHAnsi" w:cstheme="minorHAnsi"/>
          <w:color w:val="231F20"/>
        </w:rPr>
      </w:pPr>
      <w:r w:rsidRPr="005A25C9">
        <w:rPr>
          <w:rFonts w:asciiTheme="minorHAnsi" w:hAnsiTheme="minorHAnsi" w:cstheme="minorHAnsi"/>
          <w:color w:val="231F20"/>
        </w:rPr>
        <w:t xml:space="preserve">has complex special education needs and/or disabilities in addition to deafness and these impact on their ability to make progress. </w:t>
      </w:r>
    </w:p>
    <w:p w14:paraId="10FD373F" w14:textId="0720E8CA" w:rsidR="00A40D7A" w:rsidRPr="005A25C9" w:rsidRDefault="00A40D7A" w:rsidP="00A40D7A">
      <w:pPr>
        <w:widowControl w:val="0"/>
        <w:numPr>
          <w:ilvl w:val="0"/>
          <w:numId w:val="5"/>
        </w:numPr>
        <w:spacing w:after="100"/>
        <w:ind w:left="-284" w:right="-483" w:hanging="283"/>
        <w:rPr>
          <w:rFonts w:asciiTheme="minorHAnsi" w:hAnsiTheme="minorHAnsi" w:cstheme="minorHAnsi"/>
          <w:color w:val="231F20"/>
        </w:rPr>
      </w:pPr>
      <w:r w:rsidRPr="005A25C9">
        <w:rPr>
          <w:rFonts w:asciiTheme="minorHAnsi" w:hAnsiTheme="minorHAnsi" w:cstheme="minorHAnsi"/>
          <w:color w:val="231F20"/>
        </w:rPr>
        <w:t>Has an EHCP.</w:t>
      </w:r>
    </w:p>
    <w:p w14:paraId="238F36DB" w14:textId="77777777" w:rsidR="00A40D7A" w:rsidRDefault="00A40D7A"/>
    <w:sectPr w:rsidR="00A40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442"/>
    <w:multiLevelType w:val="hybridMultilevel"/>
    <w:tmpl w:val="AAEA5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5929"/>
    <w:multiLevelType w:val="hybridMultilevel"/>
    <w:tmpl w:val="C97047A2"/>
    <w:lvl w:ilvl="0" w:tplc="5C5469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231F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54468"/>
    <w:multiLevelType w:val="hybridMultilevel"/>
    <w:tmpl w:val="34F6190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A6E6F54"/>
    <w:multiLevelType w:val="hybridMultilevel"/>
    <w:tmpl w:val="D302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956C9"/>
    <w:multiLevelType w:val="hybridMultilevel"/>
    <w:tmpl w:val="470C112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7A"/>
    <w:rsid w:val="000454C3"/>
    <w:rsid w:val="005A25C9"/>
    <w:rsid w:val="00A40D7A"/>
    <w:rsid w:val="00D11E52"/>
    <w:rsid w:val="00E236BD"/>
    <w:rsid w:val="00FA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DCA5"/>
  <w15:chartTrackingRefBased/>
  <w15:docId w15:val="{049AB0A7-5F01-4108-93A7-F8BF9DE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7A"/>
    <w:pPr>
      <w:ind w:left="720"/>
      <w:contextualSpacing/>
    </w:pPr>
  </w:style>
  <w:style w:type="paragraph" w:styleId="BodyText">
    <w:name w:val="Body Text"/>
    <w:basedOn w:val="Normal"/>
    <w:link w:val="BodyTextChar"/>
    <w:rsid w:val="00D11E52"/>
    <w:rPr>
      <w:rFonts w:ascii="Comic Sans MS" w:hAnsi="Comic Sans MS"/>
      <w:lang w:eastAsia="en-US"/>
    </w:rPr>
  </w:style>
  <w:style w:type="character" w:customStyle="1" w:styleId="BodyTextChar">
    <w:name w:val="Body Text Char"/>
    <w:basedOn w:val="DefaultParagraphFont"/>
    <w:link w:val="BodyText"/>
    <w:rsid w:val="00D11E52"/>
    <w:rPr>
      <w:rFonts w:ascii="Comic Sans MS" w:eastAsia="Times New Roman" w:hAnsi="Comic Sans M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Burrows</dc:creator>
  <cp:keywords/>
  <dc:description/>
  <cp:lastModifiedBy>Rebecca BRYAN</cp:lastModifiedBy>
  <cp:revision>6</cp:revision>
  <dcterms:created xsi:type="dcterms:W3CDTF">2024-06-12T10:18:00Z</dcterms:created>
  <dcterms:modified xsi:type="dcterms:W3CDTF">2024-06-12T11:07:00Z</dcterms:modified>
</cp:coreProperties>
</file>